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228" w:type="dxa"/>
        <w:jc w:val="left"/>
        <w:tblInd w:w="1970" w:type="dxa"/>
        <w:tblCellMar>
          <w:top w:w="0" w:type="dxa"/>
          <w:left w:w="71" w:type="dxa"/>
          <w:bottom w:w="0" w:type="dxa"/>
          <w:right w:w="71" w:type="dxa"/>
        </w:tblCellMar>
      </w:tblPr>
      <w:tblGrid>
        <w:gridCol w:w="11228"/>
      </w:tblGrid>
      <w:tr>
        <w:trPr>
          <w:trHeight w:val="400" w:hRule="atLeast"/>
        </w:trPr>
        <w:tc>
          <w:tcPr>
            <w:tcW w:w="1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napToGrid w:val="false"/>
              <w:spacing w:lineRule="exact" w:line="220" w:before="60" w:after="0"/>
              <w:jc w:val="center"/>
              <w:outlineLvl w:val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Ф</w:t>
            </w:r>
            <w:r>
              <w:rPr>
                <w:b/>
                <w:sz w:val="20"/>
              </w:rPr>
              <w:t>ЕДЕРАЛЬНОЕ СТАТИСТИЧЕСКОЕ НАБЛЮДЕНИЕ</w:t>
            </w:r>
            <w:r>
              <mc:AlternateContent>
                <mc:Choice Requires="wps">
                  <w:drawing>
                    <wp:anchor behindDoc="1" distT="0" distB="0" distL="114935" distR="114935" simplePos="0" locked="0" layoutInCell="1" allowOverlap="1" relativeHeight="2">
                      <wp:simplePos x="0" y="0"/>
                      <wp:positionH relativeFrom="margi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0" b="0"/>
                      <wp:wrapNone/>
                      <wp:docPr id="1" name="Врезк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93275" cy="182943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i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</w:r>
                                </w:p>
                              </w:txbxContent>
                            </wps:txbx>
                            <wps:bodyPr anchor="t" lIns="13335" tIns="13335" rIns="13335" bIns="1333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763.25pt;height:144.05pt;mso-wrap-distance-left:9.05pt;mso-wrap-distance-right:9.05pt;mso-wrap-distance-top:0pt;mso-wrap-distance-bottom:0pt;margin-top:-6.5pt;mso-position-vertical-relative:text;margin-left:0.7pt;mso-position-horizontal-relative:margin">
                      <v:fill opacity="0f"/>
                      <v:textbox inset="0.0145833333333333in,0.0145833333333333in,0.0145833333333333in,0.0145833333333333in">
                        <w:txbxContent>
                          <w:p>
                            <w:pPr>
                              <w:pStyle w:val="Normal"/>
                              <w:rPr>
                                <w:b/>
                                <w:b/>
                                <w:i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7">
                      <wp:simplePos x="0" y="0"/>
                      <wp:positionH relativeFrom="margin">
                        <wp:posOffset>7340600</wp:posOffset>
                      </wp:positionH>
                      <wp:positionV relativeFrom="paragraph">
                        <wp:posOffset>-246380</wp:posOffset>
                      </wp:positionV>
                      <wp:extent cx="1447800" cy="657225"/>
                      <wp:effectExtent l="0" t="0" r="0" b="0"/>
                      <wp:wrapNone/>
                      <wp:docPr id="2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65722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Style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4"/>
                                      <w:szCs w:val="14"/>
                                    </w:rPr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114pt;height:51.75pt;mso-wrap-distance-left:9.05pt;mso-wrap-distance-right:9.05pt;mso-wrap-distance-top:0pt;mso-wrap-distance-bottom:0pt;margin-top:-19.4pt;mso-position-vertical-relative:text;margin-left:578pt;mso-position-horizontal-relative:margin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Style33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4"/>
                                <w:szCs w:val="14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exact" w:line="80"/>
        <w:rPr>
          <w:sz w:val="20"/>
        </w:rPr>
      </w:pPr>
      <w:r>
        <w:rPr>
          <w:sz w:val="20"/>
        </w:rPr>
      </w:r>
    </w:p>
    <w:tbl>
      <w:tblPr>
        <w:tblW w:w="11228" w:type="dxa"/>
        <w:jc w:val="left"/>
        <w:tblInd w:w="1970" w:type="dxa"/>
        <w:tblCellMar>
          <w:top w:w="0" w:type="dxa"/>
          <w:left w:w="71" w:type="dxa"/>
          <w:bottom w:w="0" w:type="dxa"/>
          <w:right w:w="71" w:type="dxa"/>
        </w:tblCellMar>
      </w:tblPr>
      <w:tblGrid>
        <w:gridCol w:w="11228"/>
      </w:tblGrid>
      <w:tr>
        <w:trPr/>
        <w:tc>
          <w:tcPr>
            <w:tcW w:w="1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220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tbl>
      <w:tblPr>
        <w:tblW w:w="12362" w:type="dxa"/>
        <w:jc w:val="left"/>
        <w:tblInd w:w="1545" w:type="dxa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362"/>
      </w:tblGrid>
      <w:tr>
        <w:trPr/>
        <w:tc>
          <w:tcPr>
            <w:tcW w:w="1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2F2F2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>
      <w:pPr>
        <w:pStyle w:val="Normal"/>
        <w:tabs>
          <w:tab w:val="clear" w:pos="708"/>
          <w:tab w:val="left" w:pos="2095" w:leader="none"/>
        </w:tabs>
        <w:rPr>
          <w:sz w:val="20"/>
        </w:rPr>
      </w:pPr>
      <w:r>
        <w:rPr>
          <w:sz w:val="20"/>
        </w:rPr>
        <w:tab/>
      </w:r>
    </w:p>
    <w:tbl>
      <w:tblPr>
        <w:tblW w:w="11190" w:type="dxa"/>
        <w:jc w:val="left"/>
        <w:tblInd w:w="196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0"/>
      </w:tblGrid>
      <w:tr>
        <w:trPr/>
        <w:tc>
          <w:tcPr>
            <w:tcW w:w="1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95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>
      <w:pPr>
        <w:pStyle w:val="Normal"/>
        <w:tabs>
          <w:tab w:val="clear" w:pos="708"/>
          <w:tab w:val="left" w:pos="2095" w:leader="none"/>
        </w:tabs>
        <w:rPr>
          <w:sz w:val="20"/>
        </w:rPr>
      </w:pPr>
      <w:r>
        <w:rPr>
          <w:sz w:val="20"/>
        </w:rPr>
      </w:r>
    </w:p>
    <w:tbl>
      <w:tblPr>
        <w:tblW w:w="14314" w:type="dxa"/>
        <w:jc w:val="left"/>
        <w:tblInd w:w="428" w:type="dxa"/>
        <w:tblCellMar>
          <w:top w:w="0" w:type="dxa"/>
          <w:left w:w="71" w:type="dxa"/>
          <w:bottom w:w="0" w:type="dxa"/>
          <w:right w:w="71" w:type="dxa"/>
        </w:tblCellMar>
      </w:tblPr>
      <w:tblGrid>
        <w:gridCol w:w="2691"/>
        <w:gridCol w:w="9349"/>
        <w:gridCol w:w="2274"/>
      </w:tblGrid>
      <w:tr>
        <w:trPr/>
        <w:tc>
          <w:tcPr>
            <w:tcW w:w="269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>
              <mc:AlternateContent>
                <mc:Choice Requires="wps">
                  <w:drawing>
                    <wp:anchor behindDoc="1" distT="0" distB="0" distL="114935" distR="114935" simplePos="0" locked="0" layoutInCell="1" allowOverlap="1" relativeHeight="3">
                      <wp:simplePos x="0" y="0"/>
                      <wp:positionH relativeFrom="margin">
                        <wp:posOffset>97790</wp:posOffset>
                      </wp:positionH>
                      <wp:positionV relativeFrom="paragraph">
                        <wp:posOffset>12065</wp:posOffset>
                      </wp:positionV>
                      <wp:extent cx="9238615" cy="2585720"/>
                      <wp:effectExtent l="0" t="0" r="0" b="0"/>
                      <wp:wrapNone/>
                      <wp:docPr id="3" name="Врезка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8615" cy="2585720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t" lIns="13335" tIns="13335" rIns="13335" bIns="1333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727.45pt;height:203.6pt;mso-wrap-distance-left:9.05pt;mso-wrap-distance-right:9.05pt;mso-wrap-distance-top:0pt;mso-wrap-distance-bottom:0pt;margin-top:0.95pt;mso-position-vertical-relative:text;margin-left:7.7pt;mso-position-horizontal-relative:margin">
                      <v:fill opacity="0f"/>
                      <v:textbox inset="0.0145833333333333in,0.0145833333333333in,0.0145833333333333in,0.0145833333333333in"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F2F2F2" w:val="clea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СВЕДЕНИЯ ОБ ОРГАНИЗАЦИИ КУЛЬТУРНО-ДОСУГОВОГО ТИПА</w:t>
            </w:r>
          </w:p>
          <w:p>
            <w:pPr>
              <w:pStyle w:val="Normal"/>
              <w:spacing w:before="0" w:after="60"/>
              <w:jc w:val="center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за 20</w:t>
            </w:r>
            <w:r>
              <w:rPr>
                <w:sz w:val="20"/>
                <w:u w:val="single"/>
              </w:rPr>
              <w:t xml:space="preserve">  19     </w:t>
            </w:r>
            <w:r>
              <w:rPr>
                <w:sz w:val="20"/>
              </w:rPr>
              <w:t xml:space="preserve"> год</w:t>
            </w:r>
          </w:p>
          <w:p>
            <w:pPr>
              <w:pStyle w:val="Normal"/>
              <w:spacing w:before="0" w:after="6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74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tabs>
          <w:tab w:val="clear" w:pos="708"/>
          <w:tab w:val="left" w:pos="10062" w:leader="none"/>
        </w:tabs>
        <w:spacing w:lineRule="exact" w:line="420"/>
        <w:rPr>
          <w:sz w:val="16"/>
          <w:szCs w:val="16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5">
                <wp:simplePos x="0" y="0"/>
                <wp:positionH relativeFrom="column">
                  <wp:posOffset>7626985</wp:posOffset>
                </wp:positionH>
                <wp:positionV relativeFrom="paragraph">
                  <wp:posOffset>265430</wp:posOffset>
                </wp:positionV>
                <wp:extent cx="1492885" cy="210820"/>
                <wp:effectExtent l="0" t="0" r="0" b="0"/>
                <wp:wrapNone/>
                <wp:docPr id="4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00" cy="2102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f2f2f2" stroked="t" style="position:absolute;margin-left:600.55pt;margin-top:20.9pt;width:117.45pt;height:16.5pt">
                <w10:wrap type="none"/>
                <v:fill o:detectmouseclick="t" type="solid" color2="#0d0d0d"/>
                <v:stroke color="black" weight="15840" joinstyle="miter" endcap="square"/>
              </v:rect>
            </w:pict>
          </mc:Fallback>
        </mc:AlternateContent>
      </w:r>
      <w:r>
        <w:rPr>
          <w:sz w:val="16"/>
          <w:szCs w:val="16"/>
        </w:rPr>
        <w:tab/>
      </w:r>
    </w:p>
    <w:tbl>
      <w:tblPr>
        <w:tblW w:w="14166" w:type="dxa"/>
        <w:jc w:val="left"/>
        <w:tblInd w:w="411" w:type="dxa"/>
        <w:tblCellMar>
          <w:top w:w="0" w:type="dxa"/>
          <w:left w:w="71" w:type="dxa"/>
          <w:bottom w:w="0" w:type="dxa"/>
          <w:right w:w="71" w:type="dxa"/>
        </w:tblCellMar>
      </w:tblPr>
      <w:tblGrid>
        <w:gridCol w:w="8034"/>
        <w:gridCol w:w="2739"/>
        <w:gridCol w:w="165"/>
        <w:gridCol w:w="3228"/>
      </w:tblGrid>
      <w:tr>
        <w:trPr>
          <w:trHeight w:val="413" w:hRule="atLeast"/>
        </w:trPr>
        <w:tc>
          <w:tcPr>
            <w:tcW w:w="8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165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2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80" w:leader="none"/>
                <w:tab w:val="center" w:pos="1544" w:leader="none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Форма № 7-НК</w:t>
            </w:r>
          </w:p>
        </w:tc>
      </w:tr>
      <w:tr>
        <w:trPr>
          <w:trHeight w:val="2943" w:hRule="atLeast"/>
        </w:trPr>
        <w:tc>
          <w:tcPr>
            <w:tcW w:w="8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25"/>
              <w:widowControl/>
              <w:spacing w:before="0" w:after="0"/>
              <w:rPr/>
            </w:pPr>
            <w:r>
              <w:rPr>
                <w:rFonts w:cs="Times New Roman" w:ascii="Times New Roman" w:hAnsi="Times New Roman"/>
                <w:spacing w:val="-4"/>
                <w:lang w:val="ru-RU" w:eastAsia="ru-RU"/>
              </w:rPr>
              <w:t xml:space="preserve">юридические лица – организации культурно-досугового типа, юридические лица </w:t>
            </w:r>
            <w:r>
              <w:rPr>
                <w:rFonts w:eastAsia="Symbol" w:cs="Symbol" w:ascii="Symbol" w:hAnsi="Symbol"/>
                <w:spacing w:val="-4"/>
                <w:lang w:val="ru-RU" w:eastAsia="ru-RU"/>
              </w:rPr>
              <w:t></w:t>
            </w:r>
            <w:r>
              <w:rPr>
                <w:spacing w:val="-4"/>
                <w:lang w:val="ru-RU" w:eastAsia="ru-RU"/>
              </w:rPr>
              <w:t xml:space="preserve"> </w:t>
            </w:r>
            <w:r>
              <w:rPr>
                <w:rFonts w:cs="Times New Roman" w:ascii="Times New Roman" w:hAnsi="Times New Roman"/>
                <w:spacing w:val="-4"/>
                <w:lang w:val="ru-RU" w:eastAsia="ru-RU"/>
              </w:rPr>
              <w:t>организации, имеющие в своем составе обособленные структурные подразделения, осуществляющие культурно-досуговую деятельность (полный перечень респондентов приведен в указаниях по заполнению формы федерального статистического наблюдения):</w:t>
            </w:r>
          </w:p>
          <w:p>
            <w:pPr>
              <w:pStyle w:val="Normal"/>
              <w:spacing w:before="0" w:after="80"/>
              <w:ind w:firstLine="397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Министерству культуры Российской Федерации;                                                             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орган местного самоуправления, осуществляющий управление в сфере культуры:</w:t>
            </w:r>
          </w:p>
          <w:p>
            <w:pPr>
              <w:pStyle w:val="Normal"/>
              <w:spacing w:before="0" w:after="80"/>
              <w:ind w:left="510" w:hanging="510"/>
              <w:rPr/>
            </w:pPr>
            <w:r>
              <w:rPr>
                <w:sz w:val="20"/>
              </w:rPr>
              <w:t xml:space="preserve">       – </w:t>
            </w:r>
            <w:r>
              <w:rPr>
                <w:sz w:val="20"/>
              </w:rPr>
              <w:t xml:space="preserve">органу исполнительной власти субъекта Российской Федерации, осуществляющему        управление в сфере культуры;                                                                                           </w:t>
            </w:r>
          </w:p>
          <w:p>
            <w:pPr>
              <w:pStyle w:val="Style25"/>
              <w:widowControl/>
              <w:spacing w:before="0" w:after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cs="Times New Roman" w:ascii="Times New Roman" w:hAnsi="Times New Roman"/>
                <w:lang w:val="ru-RU" w:eastAsia="ru-RU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>
            <w:pPr>
              <w:pStyle w:val="Normal"/>
              <w:ind w:firstLine="397"/>
              <w:rPr>
                <w:sz w:val="20"/>
              </w:rPr>
            </w:pPr>
            <w:r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Министерству культуры Российской Федерации                                                                  </w:t>
            </w:r>
          </w:p>
          <w:p>
            <w:pPr>
              <w:pStyle w:val="Normal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spacing w:before="20" w:after="0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spacing w:before="60" w:after="0"/>
              <w:jc w:val="center"/>
              <w:rPr>
                <w:sz w:val="20"/>
              </w:rPr>
            </w:pPr>
            <w:r>
              <w:rPr>
                <w:sz w:val="20"/>
              </w:rPr>
              <w:t>1 февраля</w:t>
            </w:r>
          </w:p>
          <w:p>
            <w:pPr>
              <w:pStyle w:val="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spacing w:before="120" w:after="0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  <w:p>
            <w:pPr>
              <w:pStyle w:val="Normal"/>
              <w:jc w:val="center"/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</w:r>
          </w:p>
          <w:p>
            <w:pPr>
              <w:pStyle w:val="Normal"/>
              <w:spacing w:lineRule="exact" w:line="140"/>
              <w:jc w:val="center"/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</w:r>
          </w:p>
        </w:tc>
        <w:tc>
          <w:tcPr>
            <w:tcW w:w="165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18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</w:tc>
        <w:tc>
          <w:tcPr>
            <w:tcW w:w="3228" w:type="dxa"/>
            <w:tcBorders/>
            <w:shd w:fill="auto" w:val="clear"/>
            <w:vAlign w:val="center"/>
          </w:tcPr>
          <w:p>
            <w:pPr>
              <w:pStyle w:val="Normal"/>
              <w:spacing w:before="80" w:after="0"/>
              <w:jc w:val="center"/>
              <w:rPr/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>Приказ Росстата: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>Об утверждении формы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>от 04.10.2019г. № 577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изменений (при наличии)</w:t>
            </w:r>
          </w:p>
          <w:p>
            <w:pPr>
              <w:pStyle w:val="Normal"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>от ____________ № ___</w:t>
            </w:r>
          </w:p>
          <w:p>
            <w:pPr>
              <w:pStyle w:val="Normal"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>от _____________№ ___</w:t>
            </w:r>
          </w:p>
          <w:p>
            <w:pPr>
              <w:pStyle w:val="Normal"/>
              <w:spacing w:before="120" w:after="0"/>
              <w:jc w:val="center"/>
              <w:rPr>
                <w:sz w:val="20"/>
              </w:rPr>
            </w:pPr>
            <w:r>
              <w:drawing>
                <wp:anchor behindDoc="1" distT="0" distB="0" distL="114935" distR="114935" simplePos="0" locked="0" layoutInCell="1" allowOverlap="1" relativeHeight="6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17780</wp:posOffset>
                  </wp:positionV>
                  <wp:extent cx="1280795" cy="266700"/>
                  <wp:effectExtent l="0" t="0" r="0" b="0"/>
                  <wp:wrapNone/>
                  <wp:docPr id="5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3" t="-135" r="-23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одовая</w:t>
            </w:r>
          </w:p>
        </w:tc>
      </w:tr>
    </w:tbl>
    <w:p>
      <w:pPr>
        <w:pStyle w:val="Style34"/>
        <w:tabs>
          <w:tab w:val="clear" w:pos="708"/>
          <w:tab w:val="left" w:pos="3375" w:leader="none"/>
          <w:tab w:val="left" w:pos="657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375" w:leader="none"/>
          <w:tab w:val="left" w:pos="6574" w:leader="none"/>
        </w:tabs>
        <w:rPr>
          <w:sz w:val="20"/>
        </w:rPr>
      </w:pPr>
      <w:r>
        <w:rPr>
          <w:sz w:val="20"/>
        </w:rPr>
      </w:r>
    </w:p>
    <w:tbl>
      <w:tblPr>
        <w:tblW w:w="14346" w:type="dxa"/>
        <w:jc w:val="left"/>
        <w:tblInd w:w="411" w:type="dxa"/>
        <w:tblCellMar>
          <w:top w:w="0" w:type="dxa"/>
          <w:left w:w="71" w:type="dxa"/>
          <w:bottom w:w="0" w:type="dxa"/>
          <w:right w:w="71" w:type="dxa"/>
        </w:tblCellMar>
      </w:tblPr>
      <w:tblGrid>
        <w:gridCol w:w="1417"/>
        <w:gridCol w:w="4299"/>
        <w:gridCol w:w="4300"/>
        <w:gridCol w:w="4315"/>
        <w:gridCol w:w="15"/>
      </w:tblGrid>
      <w:tr>
        <w:trPr>
          <w:trHeight w:val="40" w:hRule="atLeast"/>
        </w:trPr>
        <w:tc>
          <w:tcPr>
            <w:tcW w:w="143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40"/>
              <w:rPr/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Дубовской Дом культуры  муниципального казенного учреждения культуры «Дубовский центр культуры и библиотечного обслуживания»______________________________________________________________________________________________</w:t>
            </w:r>
          </w:p>
        </w:tc>
      </w:tr>
      <w:tr>
        <w:trPr>
          <w:trHeight w:val="40" w:hRule="atLeast"/>
        </w:trPr>
        <w:tc>
          <w:tcPr>
            <w:tcW w:w="143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40"/>
              <w:rPr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20"/>
              </w:rPr>
              <w:t>очтовый адрес</w:t>
            </w:r>
            <w:r>
              <w:rPr>
                <w:sz w:val="20"/>
              </w:rPr>
              <w:t xml:space="preserve"> _403711, Волгоградская обл., район Еланский, село Дубовое , улица Советская , дом 1 ________________________________________________________________________________________________________________________</w:t>
            </w:r>
            <w:r>
              <mc:AlternateContent>
                <mc:Choice Requires="wps">
                  <w:drawing>
                    <wp:anchor behindDoc="1" distT="0" distB="0" distL="114935" distR="114935" simplePos="0" locked="0" layoutInCell="1" allowOverlap="1" relativeHeight="4">
                      <wp:simplePos x="0" y="0"/>
                      <wp:positionH relativeFrom="margin">
                        <wp:posOffset>100330</wp:posOffset>
                      </wp:positionH>
                      <wp:positionV relativeFrom="paragraph">
                        <wp:posOffset>103505</wp:posOffset>
                      </wp:positionV>
                      <wp:extent cx="9327515" cy="886460"/>
                      <wp:effectExtent l="0" t="0" r="0" b="0"/>
                      <wp:wrapNone/>
                      <wp:docPr id="6" name="Врезка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7515" cy="886460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13335" tIns="13335" rIns="13335" bIns="1333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734.45pt;height:69.8pt;mso-wrap-distance-left:9.05pt;mso-wrap-distance-right:9.05pt;mso-wrap-distance-top:0pt;mso-wrap-distance-bottom:0pt;margin-top:8.15pt;mso-position-vertical-relative:text;margin-left:7.9pt;mso-position-horizontal-relative:margin">
                      <v:fill opacity="0f"/>
                      <v:textbox inset="0.0145833333333333in,0.0145833333333333in,0.0145833333333333in,0.0145833333333333in"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trHeight w:val="121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2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9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2F2F2" w:val="clear"/>
          </w:tcPr>
          <w:p>
            <w:pPr>
              <w:pStyle w:val="Normal"/>
              <w:spacing w:lineRule="exact" w:line="22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>
        <w:trPr>
          <w:cantSplit w:val="true"/>
        </w:trPr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>
            <w:pPr>
              <w:pStyle w:val="Normal"/>
              <w:spacing w:lineRule="exact" w:line="220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по ОКПО </w:t>
            </w:r>
          </w:p>
          <w:p>
            <w:pPr>
              <w:pStyle w:val="Normal"/>
              <w:spacing w:lineRule="exact" w:line="220"/>
              <w:jc w:val="center"/>
              <w:rPr>
                <w:sz w:val="20"/>
              </w:rPr>
            </w:pPr>
            <w:r>
              <w:rPr>
                <w:sz w:val="20"/>
              </w:rPr>
              <w:t>(для территориально обособленного подразделения юридического лица – идентификационный номер)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2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2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cantSplit w:val="true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cantSplit w:val="true"/>
        </w:trPr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220"/>
              <w:jc w:val="center"/>
              <w:rPr>
                <w:sz w:val="20"/>
              </w:rPr>
            </w:pPr>
            <w:r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220"/>
              <w:rPr>
                <w:sz w:val="20"/>
              </w:rPr>
            </w:pPr>
            <w:r>
              <w:rPr>
                <w:sz w:val="20"/>
              </w:rPr>
              <w:t>22392807</w:t>
            </w:r>
          </w:p>
        </w:tc>
        <w:tc>
          <w:tcPr>
            <w:tcW w:w="4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2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before="120" w:after="0"/>
        <w:ind w:firstLine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tabs>
          <w:tab w:val="clear" w:pos="708"/>
          <w:tab w:val="left" w:pos="5070" w:leader="none"/>
        </w:tabs>
        <w:ind w:firstLine="284"/>
        <w:rPr>
          <w:sz w:val="20"/>
          <w:szCs w:val="22"/>
          <w:lang w:val="en-US"/>
        </w:rPr>
      </w:pPr>
      <w:r>
        <w:rPr>
          <w:sz w:val="20"/>
          <w:szCs w:val="22"/>
          <w:lang w:val="en-US"/>
        </w:rPr>
      </w:r>
    </w:p>
    <w:p>
      <w:pPr>
        <w:pStyle w:val="Normal"/>
        <w:tabs>
          <w:tab w:val="clear" w:pos="708"/>
          <w:tab w:val="left" w:pos="5070" w:leader="none"/>
        </w:tabs>
        <w:ind w:firstLine="284"/>
        <w:rPr>
          <w:sz w:val="20"/>
        </w:rPr>
      </w:pPr>
      <w:r>
        <w:rPr>
          <w:sz w:val="20"/>
        </w:rPr>
        <w:t xml:space="preserve">Наименование учредителя           </w:t>
      </w:r>
      <w:r>
        <w:rPr>
          <w:sz w:val="20"/>
          <w:u w:val="single"/>
        </w:rPr>
        <w:t>Администрация Дубовского сельского поселения Еланского муниципального района Волгоградской области</w:t>
      </w:r>
      <w:r>
        <w:rPr>
          <w:sz w:val="20"/>
        </w:rPr>
        <w:t xml:space="preserve">                   </w:t>
        <w:tab/>
      </w:r>
      <w:r>
        <w:rPr/>
        <w:t xml:space="preserve">       </w:t>
      </w:r>
    </w:p>
    <w:p>
      <w:pPr>
        <w:pStyle w:val="Normal"/>
        <w:ind w:firstLine="284"/>
        <w:rPr/>
      </w:pPr>
      <w:r>
        <w:rPr>
          <w:sz w:val="20"/>
        </w:rPr>
        <w:t>Направление основной деятельности головной организации</w:t>
      </w:r>
      <w:r>
        <w:rPr>
          <w:rFonts w:eastAsia="Cambria"/>
          <w:sz w:val="20"/>
          <w:lang w:eastAsia="en-US"/>
        </w:rPr>
        <w:t xml:space="preserve">   </w:t>
      </w:r>
      <w:r>
        <w:rPr>
          <w:rFonts w:eastAsia="Cambria"/>
          <w:sz w:val="20"/>
          <w:u w:val="single"/>
          <w:lang w:eastAsia="en-US"/>
        </w:rPr>
        <w:t>84.11.35</w:t>
      </w:r>
    </w:p>
    <w:p>
      <w:pPr>
        <w:pStyle w:val="Normal"/>
        <w:ind w:firstLine="284"/>
        <w:rPr/>
      </w:pPr>
      <w:r>
        <w:rPr>
          <w:rFonts w:eastAsia="Cambria"/>
          <w:sz w:val="20"/>
          <w:lang w:eastAsia="en-US"/>
        </w:rPr>
        <w:t>Число организаций, включенных в сводную форму                   __1_____________________________________________________________________________</w:t>
      </w:r>
    </w:p>
    <w:p>
      <w:pPr>
        <w:pStyle w:val="Normal"/>
        <w:ind w:firstLine="284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>
      <w:pPr>
        <w:pStyle w:val="Normal"/>
        <w:spacing w:before="240" w:after="60"/>
        <w:jc w:val="center"/>
        <w:rPr>
          <w:rFonts w:eastAsia="Cambria"/>
          <w:b/>
          <w:b/>
          <w:lang w:eastAsia="en-US"/>
        </w:rPr>
      </w:pPr>
      <w:r>
        <w:rPr>
          <w:rFonts w:eastAsia="Cambria"/>
          <w:b/>
          <w:lang w:eastAsia="en-US"/>
        </w:rPr>
        <w:t>Раздел 1. Материально-техническая база</w:t>
      </w:r>
    </w:p>
    <w:p>
      <w:pPr>
        <w:pStyle w:val="Normal"/>
        <w:spacing w:before="240" w:after="0"/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Коды по ОКЕИ: единица – 642;  место – 698; квадратный метр – 055</w:t>
      </w:r>
    </w:p>
    <w:tbl>
      <w:tblPr>
        <w:tblW w:w="15325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74"/>
        <w:gridCol w:w="976"/>
        <w:gridCol w:w="976"/>
        <w:gridCol w:w="2467"/>
        <w:gridCol w:w="2419"/>
        <w:gridCol w:w="1417"/>
        <w:gridCol w:w="1984"/>
        <w:gridCol w:w="1841"/>
        <w:gridCol w:w="1435"/>
      </w:tblGrid>
      <w:tr>
        <w:trPr>
          <w:trHeight w:val="261" w:hRule="atLeast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  <w:r>
              <w:rPr>
                <w:rFonts w:eastAsia="Times New Roman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зданий,</w:t>
              <w:br/>
              <w:t>единиц</w:t>
            </w:r>
          </w:p>
        </w:tc>
        <w:tc>
          <w:tcPr>
            <w:tcW w:w="44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(из гр. 2) </w:t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доступны для лиц с нарушением </w:t>
            </w:r>
          </w:p>
        </w:tc>
        <w:tc>
          <w:tcPr>
            <w:tcW w:w="9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>
        <w:trPr>
          <w:trHeight w:val="134" w:hRule="atLeast"/>
        </w:trPr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441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зданий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по форме пользования</w:t>
            </w:r>
          </w:p>
        </w:tc>
      </w:tr>
      <w:tr>
        <w:trPr>
          <w:trHeight w:val="342" w:hRule="atLeast"/>
        </w:trPr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опорно-двигательного аппарата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spacing w:val="-6"/>
                <w:sz w:val="20"/>
              </w:rPr>
              <w:t>в оперативном управлении или хозяйственном ведении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>
        <w:trPr>
          <w:trHeight w:val="261" w:hRule="atLeast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>
        <w:trPr>
          <w:trHeight w:val="261" w:hRule="atLeast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>
      <w:pPr>
        <w:pStyle w:val="Normal"/>
        <w:ind w:firstLine="720"/>
        <w:jc w:val="both"/>
        <w:rPr>
          <w:rFonts w:eastAsia="Cambria"/>
          <w:sz w:val="18"/>
          <w:szCs w:val="18"/>
          <w:lang w:val="en-US" w:eastAsia="en-US"/>
        </w:rPr>
      </w:pPr>
      <w:r>
        <w:rPr>
          <w:rFonts w:eastAsia="Cambria"/>
          <w:sz w:val="18"/>
          <w:szCs w:val="18"/>
          <w:lang w:val="en-US" w:eastAsia="en-US"/>
        </w:rPr>
      </w:r>
    </w:p>
    <w:p>
      <w:pPr>
        <w:pStyle w:val="Normal"/>
        <w:ind w:firstLine="720"/>
        <w:jc w:val="both"/>
        <w:rPr>
          <w:rFonts w:eastAsia="Cambria"/>
          <w:sz w:val="18"/>
          <w:szCs w:val="18"/>
          <w:lang w:val="en-US" w:eastAsia="en-US"/>
        </w:rPr>
      </w:pPr>
      <w:r>
        <w:rPr>
          <w:rFonts w:eastAsia="Cambria"/>
          <w:sz w:val="18"/>
          <w:szCs w:val="18"/>
          <w:lang w:val="en-US" w:eastAsia="en-US"/>
        </w:rPr>
      </w:r>
    </w:p>
    <w:tbl>
      <w:tblPr>
        <w:tblW w:w="5000" w:type="pct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251"/>
        <w:gridCol w:w="1367"/>
        <w:gridCol w:w="1127"/>
        <w:gridCol w:w="1143"/>
        <w:gridCol w:w="1193"/>
        <w:gridCol w:w="1284"/>
        <w:gridCol w:w="934"/>
        <w:gridCol w:w="994"/>
        <w:gridCol w:w="2232"/>
        <w:gridCol w:w="1314"/>
        <w:gridCol w:w="1512"/>
      </w:tblGrid>
      <w:tr>
        <w:trPr>
          <w:trHeight w:val="343" w:hRule="atLeast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  <w:r>
              <w:rPr>
                <w:rFonts w:eastAsia="Times New Roman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8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числа досуговых помещений (из гр. 17) помещения для музейной и библиотечной работы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общей площади досуговых помещений (из гр. 18)</w:t>
            </w:r>
          </w:p>
        </w:tc>
      </w:tr>
      <w:tr>
        <w:trPr>
          <w:trHeight w:val="343" w:hRule="atLeast"/>
        </w:trPr>
        <w:tc>
          <w:tcPr>
            <w:tcW w:w="7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помещений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арендован-ных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досуговые помещения 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музеем</w:t>
              <w:br/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библиотекой</w:t>
              <w:br/>
            </w:r>
          </w:p>
        </w:tc>
      </w:tr>
      <w:tr>
        <w:trPr>
          <w:trHeight w:val="343" w:hRule="atLeast"/>
        </w:trPr>
        <w:tc>
          <w:tcPr>
            <w:tcW w:w="7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требующих капитального ремонта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11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зрительных залов, </w:t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вместимость  зрительных залов, мест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помеще-ний, единиц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кв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</w:r>
          </w:p>
        </w:tc>
        <w:tc>
          <w:tcPr>
            <w:tcW w:w="13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</w:tr>
      <w:tr>
        <w:trPr>
          <w:trHeight w:val="170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>
        <w:trPr>
          <w:trHeight w:val="343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400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1300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196,00</w:t>
            </w:r>
          </w:p>
        </w:tc>
      </w:tr>
    </w:tbl>
    <w:p>
      <w:pPr>
        <w:pStyle w:val="Normal"/>
        <w:ind w:firstLine="720"/>
        <w:jc w:val="both"/>
        <w:rPr>
          <w:rFonts w:eastAsia="Cambria"/>
          <w:sz w:val="18"/>
          <w:szCs w:val="18"/>
          <w:lang w:val="en-US" w:eastAsia="en-US"/>
        </w:rPr>
      </w:pPr>
      <w:r>
        <w:rPr>
          <w:rFonts w:eastAsia="Cambria"/>
          <w:sz w:val="18"/>
          <w:szCs w:val="18"/>
          <w:lang w:val="en-US" w:eastAsia="en-US"/>
        </w:rPr>
      </w:r>
    </w:p>
    <w:p>
      <w:pPr>
        <w:pStyle w:val="Normal"/>
        <w:ind w:firstLine="720"/>
        <w:jc w:val="both"/>
        <w:rPr>
          <w:rFonts w:eastAsia="Cambria"/>
          <w:sz w:val="18"/>
          <w:szCs w:val="18"/>
          <w:lang w:val="en-US" w:eastAsia="en-US"/>
        </w:rPr>
      </w:pPr>
      <w:r>
        <w:rPr>
          <w:rFonts w:eastAsia="Cambria"/>
          <w:sz w:val="18"/>
          <w:szCs w:val="18"/>
          <w:lang w:val="en-US" w:eastAsia="en-US"/>
        </w:rPr>
      </w:r>
    </w:p>
    <w:tbl>
      <w:tblPr>
        <w:tblW w:w="4950" w:type="pct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104"/>
        <w:gridCol w:w="1221"/>
        <w:gridCol w:w="1003"/>
        <w:gridCol w:w="1450"/>
        <w:gridCol w:w="1330"/>
        <w:gridCol w:w="1952"/>
        <w:gridCol w:w="1429"/>
        <w:gridCol w:w="1890"/>
        <w:gridCol w:w="1202"/>
        <w:gridCol w:w="1625"/>
      </w:tblGrid>
      <w:tr>
        <w:trPr>
          <w:trHeight w:val="250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  <w:r>
              <w:rPr>
                <w:rFonts w:eastAsia="Times New Roman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  <w:br/>
              <w:t>единиц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 автоматизи-</w:t>
              <w:br/>
              <w:t xml:space="preserve">рованных рабочих </w:t>
              <w:br/>
              <w:t>мест, единиц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  <w:br/>
              <w:t>(да–1,</w:t>
              <w:br/>
              <w:t xml:space="preserve"> нет–0)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  <w:br/>
              <w:t>(да–1, нет–0)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собственного Интернет-сайта, Интернет- страницы  </w:t>
              <w:br/>
              <w:t>(да–1, нет–0)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версии собственного Интернет-сайта, Интернет-страницы доступной для слепых и слабовидящих</w:t>
              <w:br/>
              <w:t>(да–1, нет–0)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специализиро-ванного оборудования для инвалидов, </w:t>
              <w:br/>
              <w:t>единиц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специали-зированных транспортных средств,  </w:t>
              <w:br/>
              <w:t>единиц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автоклубов,</w:t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b/>
                <w:b/>
                <w:color w:val="FF0000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29)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выездов </w:t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автоклубов в сельские населенные пункты,</w:t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единиц </w:t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b/>
                <w:b/>
                <w:color w:val="FF0000"/>
                <w:sz w:val="20"/>
                <w:lang w:eastAsia="en-US"/>
              </w:rPr>
            </w:pPr>
            <w:r>
              <w:rPr>
                <w:rFonts w:eastAsia="Cambria"/>
                <w:b/>
                <w:color w:val="FF0000"/>
                <w:sz w:val="20"/>
                <w:lang w:eastAsia="en-US"/>
              </w:rPr>
            </w:r>
          </w:p>
        </w:tc>
      </w:tr>
      <w:tr>
        <w:trPr>
          <w:trHeight w:val="170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31</w:t>
            </w:r>
          </w:p>
        </w:tc>
      </w:tr>
      <w:tr>
        <w:trPr>
          <w:trHeight w:val="250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mbria"/>
                <w:lang w:eastAsia="en-US"/>
              </w:rPr>
            </w:pPr>
            <w:r>
              <w:rPr>
                <w:rFonts w:eastAsia="Cambria"/>
                <w:lang w:eastAsia="en-US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mbria"/>
                <w:lang w:eastAsia="en-US"/>
              </w:rPr>
            </w:pPr>
            <w:r>
              <w:rPr>
                <w:rFonts w:eastAsia="Cambria"/>
                <w:lang w:eastAsia="en-US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2"/>
        <w:spacing w:before="0" w:after="60"/>
        <w:rPr>
          <w:rFonts w:eastAsia="Cambria"/>
          <w:lang w:eastAsia="en-US"/>
        </w:rPr>
      </w:pPr>
      <w:r>
        <w:rPr>
          <w:rFonts w:eastAsia="Cambria"/>
          <w:lang w:eastAsia="en-US"/>
        </w:rPr>
        <w:t>Раздел 2. Клубные формирования</w:t>
      </w:r>
    </w:p>
    <w:p>
      <w:pPr>
        <w:pStyle w:val="Normal"/>
        <w:jc w:val="right"/>
        <w:rPr/>
      </w:pPr>
      <w:r>
        <w:rPr/>
        <w:t>Коды по ОКЕИ: единица – 642; человек – 792</w:t>
      </w:r>
    </w:p>
    <w:tbl>
      <w:tblPr>
        <w:tblW w:w="5100" w:type="pct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648"/>
        <w:gridCol w:w="837"/>
        <w:gridCol w:w="638"/>
        <w:gridCol w:w="555"/>
        <w:gridCol w:w="1077"/>
        <w:gridCol w:w="1126"/>
        <w:gridCol w:w="929"/>
        <w:gridCol w:w="621"/>
        <w:gridCol w:w="935"/>
        <w:gridCol w:w="1377"/>
        <w:gridCol w:w="678"/>
        <w:gridCol w:w="1055"/>
        <w:gridCol w:w="895"/>
        <w:gridCol w:w="1453"/>
        <w:gridCol w:w="1402"/>
      </w:tblGrid>
      <w:tr>
        <w:trPr>
          <w:trHeight w:val="279" w:hRule="atLeast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>№</w:t>
            </w:r>
            <w:r>
              <w:rPr>
                <w:rFonts w:eastAsia="Times New Roman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стро</w:t>
            </w:r>
            <w:r>
              <w:rPr>
                <w:rFonts w:eastAsia="Cambria"/>
                <w:sz w:val="20"/>
                <w:lang w:val="en-US" w:eastAsia="en-US"/>
              </w:rPr>
              <w:t>-</w:t>
            </w:r>
            <w:r>
              <w:rPr>
                <w:rFonts w:eastAsia="Cambria"/>
                <w:sz w:val="20"/>
                <w:lang w:eastAsia="en-US"/>
              </w:rPr>
              <w:t>ки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клубных</w:t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формиро-ваний, </w:t>
              <w:br/>
              <w:t>всего (сумма граф 6, 8)</w:t>
            </w:r>
          </w:p>
        </w:tc>
        <w:tc>
          <w:tcPr>
            <w:tcW w:w="127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>
        <w:trPr>
          <w:trHeight w:val="279" w:hRule="atLeast"/>
        </w:trPr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8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де-тей</w:t>
              <w:br/>
              <w:t>до 14 лет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моло-дежи </w:t>
            </w:r>
            <w:r>
              <w:rPr>
                <w:sz w:val="20"/>
              </w:rPr>
              <w:t>от14 до 35 лет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люби-тельские объеди-нения, клубы по интересам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инклюзив-ные, включающие</w:t>
              <w:br/>
              <w:t xml:space="preserve"> в состав инвалидов и лиц с ОВЗ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 клубные форми-рования</w:t>
            </w:r>
          </w:p>
        </w:tc>
        <w:tc>
          <w:tcPr>
            <w:tcW w:w="8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>
        <w:trPr>
          <w:trHeight w:val="279" w:hRule="atLeast"/>
        </w:trPr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8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де-тей</w:t>
              <w:br/>
              <w:t xml:space="preserve">до 14 лет 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формиро-вания/кружки самодея-тельного народного творчества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>формиро-вания/кружки технического творчества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спортивные формирова-ния/</w:t>
              <w:br/>
              <w:t>кружки</w:t>
            </w:r>
          </w:p>
        </w:tc>
      </w:tr>
      <w:tr>
        <w:trPr>
          <w:trHeight w:val="934" w:hRule="atLeast"/>
        </w:trPr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8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3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  <w:br/>
              <w:t xml:space="preserve">до 14 лет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работа-ющих на платной основе</w:t>
            </w:r>
          </w:p>
        </w:tc>
        <w:tc>
          <w:tcPr>
            <w:tcW w:w="14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</w:tr>
      <w:tr>
        <w:trPr>
          <w:trHeight w:val="172" w:hRule="atLeast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</w:tr>
      <w:tr>
        <w:trPr>
          <w:trHeight w:val="279" w:hRule="atLeast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>9 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>19 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>9 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</w:tr>
      <w:tr>
        <w:trPr>
          <w:trHeight w:val="319" w:hRule="atLeast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106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62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257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106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62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52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>0 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133</w:t>
            </w:r>
          </w:p>
        </w:tc>
      </w:tr>
    </w:tbl>
    <w:p>
      <w:pPr>
        <w:pStyle w:val="Normal"/>
        <w:ind w:firstLine="720"/>
        <w:jc w:val="both"/>
        <w:rPr>
          <w:rFonts w:eastAsia="Cambria"/>
          <w:sz w:val="20"/>
          <w:lang w:val="en-US" w:eastAsia="en-US"/>
        </w:rPr>
      </w:pPr>
      <w:r>
        <w:rPr>
          <w:rFonts w:eastAsia="Cambria"/>
          <w:sz w:val="20"/>
          <w:lang w:val="en-US" w:eastAsia="en-US"/>
        </w:rPr>
      </w:r>
    </w:p>
    <w:p>
      <w:pPr>
        <w:pStyle w:val="Normal"/>
        <w:ind w:firstLine="720"/>
        <w:jc w:val="both"/>
        <w:rPr>
          <w:rFonts w:eastAsia="Cambria"/>
          <w:sz w:val="20"/>
          <w:lang w:val="en-US" w:eastAsia="en-US"/>
        </w:rPr>
      </w:pPr>
      <w:r>
        <w:rPr>
          <w:rFonts w:eastAsia="Cambria"/>
          <w:sz w:val="20"/>
          <w:lang w:val="en-US" w:eastAsia="en-US"/>
        </w:rPr>
      </w:r>
    </w:p>
    <w:p>
      <w:pPr>
        <w:pStyle w:val="Normal"/>
        <w:ind w:firstLine="720"/>
        <w:jc w:val="both"/>
        <w:rPr>
          <w:rFonts w:eastAsia="Cambria"/>
          <w:sz w:val="20"/>
          <w:lang w:val="en-US" w:eastAsia="en-US"/>
        </w:rPr>
      </w:pPr>
      <w:r>
        <w:rPr>
          <w:rFonts w:eastAsia="Cambria"/>
          <w:sz w:val="20"/>
          <w:lang w:val="en-US" w:eastAsia="en-US"/>
        </w:rPr>
      </w:r>
    </w:p>
    <w:tbl>
      <w:tblPr>
        <w:tblW w:w="15745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702"/>
        <w:gridCol w:w="1984"/>
        <w:gridCol w:w="2410"/>
        <w:gridCol w:w="2551"/>
        <w:gridCol w:w="2410"/>
        <w:gridCol w:w="3410"/>
      </w:tblGrid>
      <w:tr>
        <w:trPr>
          <w:trHeight w:val="264" w:hRule="atLeast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  <w:r>
              <w:rPr>
                <w:rFonts w:eastAsia="Times New Roman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4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число коллективов, имеющих звание (из гр. 8)</w:t>
            </w:r>
          </w:p>
        </w:tc>
      </w:tr>
      <w:tr>
        <w:trPr>
          <w:trHeight w:val="453" w:hRule="atLeast"/>
        </w:trPr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образцовый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лауреат международного конкурса (фестиваля)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лауреат всероссийского конкурса (фестиваля)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лауреат регионального конкурса (фестиваля)</w:t>
            </w:r>
          </w:p>
        </w:tc>
      </w:tr>
      <w:tr>
        <w:trPr>
          <w:trHeight w:val="192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</w:tr>
      <w:tr>
        <w:trPr>
          <w:trHeight w:val="264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  <w:tr>
        <w:trPr>
          <w:trHeight w:val="264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>
      <w:pPr>
        <w:pStyle w:val="Normal"/>
        <w:jc w:val="both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</w:r>
    </w:p>
    <w:p>
      <w:pPr>
        <w:pStyle w:val="Normal"/>
        <w:ind w:firstLine="720"/>
        <w:jc w:val="both"/>
        <w:rPr>
          <w:rFonts w:eastAsia="Cambria"/>
          <w:sz w:val="20"/>
          <w:lang w:val="en-US" w:eastAsia="en-US"/>
        </w:rPr>
      </w:pPr>
      <w:r>
        <w:rPr>
          <w:rFonts w:eastAsia="Cambria"/>
          <w:sz w:val="20"/>
          <w:lang w:val="en-US" w:eastAsia="en-US"/>
        </w:rPr>
      </w:r>
      <w:r>
        <w:br w:type="page"/>
      </w:r>
    </w:p>
    <w:p>
      <w:pPr>
        <w:pStyle w:val="Normal"/>
        <w:tabs>
          <w:tab w:val="clear" w:pos="708"/>
          <w:tab w:val="left" w:pos="5785" w:leader="none"/>
          <w:tab w:val="center" w:pos="7929" w:leader="none"/>
        </w:tabs>
        <w:spacing w:before="0" w:after="120"/>
        <w:rPr>
          <w:rFonts w:eastAsia="Cambria"/>
          <w:sz w:val="20"/>
          <w:lang w:eastAsia="en-US"/>
        </w:rPr>
      </w:pPr>
      <w:r>
        <w:rPr/>
        <w:tab/>
      </w:r>
      <w:r>
        <w:rPr>
          <w:rFonts w:eastAsia="Cambria"/>
          <w:b/>
          <w:lang w:eastAsia="en-US"/>
        </w:rPr>
        <w:t>Раздел 3. Культурно-массовые мероприятия</w:t>
      </w:r>
    </w:p>
    <w:p>
      <w:pPr>
        <w:pStyle w:val="Normal"/>
        <w:ind w:firstLine="720"/>
        <w:jc w:val="right"/>
        <w:rPr/>
      </w:pPr>
      <w:r>
        <w:rPr>
          <w:rFonts w:eastAsia="Cambria"/>
        </w:rPr>
        <w:t xml:space="preserve"> </w:t>
      </w:r>
      <w:r>
        <w:rPr/>
        <w:t>Коды по ОКЕИ: единица – 642; человек – 792</w:t>
      </w:r>
    </w:p>
    <w:tbl>
      <w:tblPr>
        <w:tblW w:w="5000" w:type="pct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566"/>
        <w:gridCol w:w="1334"/>
        <w:gridCol w:w="1040"/>
        <w:gridCol w:w="1265"/>
        <w:gridCol w:w="1404"/>
        <w:gridCol w:w="1262"/>
        <w:gridCol w:w="1546"/>
        <w:gridCol w:w="1461"/>
        <w:gridCol w:w="1694"/>
        <w:gridCol w:w="1904"/>
      </w:tblGrid>
      <w:tr>
        <w:trPr>
          <w:trHeight w:val="396" w:hRule="atLeast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№ </w:t>
            </w:r>
            <w:r>
              <w:rPr>
                <w:sz w:val="20"/>
                <w:szCs w:val="24"/>
                <w:lang w:eastAsia="en-US"/>
              </w:rPr>
              <w:t>стро-ки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Культурно-массовые мероприятия,</w:t>
              <w:br/>
              <w:t>всего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val="en-US" w:eastAsia="en-US"/>
              </w:rPr>
              <w:br/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3</w:t>
            </w:r>
            <w:r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9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общего числа мероприятий (гр. 3)</w:t>
            </w:r>
          </w:p>
        </w:tc>
      </w:tr>
      <w:tr>
        <w:trPr>
          <w:trHeight w:val="303" w:hRule="atLeast"/>
        </w:trPr>
        <w:tc>
          <w:tcPr>
            <w:tcW w:w="1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napToGrid w:val="false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</w:r>
          </w:p>
        </w:tc>
        <w:tc>
          <w:tcPr>
            <w:tcW w:w="1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snapToGrid w:val="false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  <w:br/>
              <w:t>до 14 лет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для моло-дежи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14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культурно-досуговые  мероприятия</w:t>
              <w:br/>
            </w:r>
            <w:r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  <w:br/>
            </w:r>
            <w:r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ind w:left="-57" w:hanging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участием инвалидов и лиц с ОВЗ</w:t>
            </w:r>
          </w:p>
        </w:tc>
        <w:tc>
          <w:tcPr>
            <w:tcW w:w="16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ind w:left="-57" w:hanging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доступные для восприятия инвалидами и лицами с ОВЗ</w:t>
            </w:r>
          </w:p>
        </w:tc>
        <w:tc>
          <w:tcPr>
            <w:tcW w:w="19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spacing w:lineRule="exact" w:line="200"/>
              <w:ind w:left="-57" w:hanging="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применением</w:t>
              <w:br/>
              <w:t xml:space="preserve"> специализированных транспортных средств</w:t>
            </w:r>
          </w:p>
        </w:tc>
      </w:tr>
      <w:tr>
        <w:trPr>
          <w:trHeight w:val="527" w:hRule="atLeast"/>
        </w:trPr>
        <w:tc>
          <w:tcPr>
            <w:tcW w:w="1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szCs w:val="24"/>
                <w:lang w:eastAsia="en-US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napToGrid w:val="false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</w:r>
          </w:p>
        </w:tc>
        <w:tc>
          <w:tcPr>
            <w:tcW w:w="1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snapToGrid w:val="false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</w:r>
          </w:p>
        </w:tc>
        <w:tc>
          <w:tcPr>
            <w:tcW w:w="1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</w:r>
          </w:p>
        </w:tc>
        <w:tc>
          <w:tcPr>
            <w:tcW w:w="1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</w:r>
          </w:p>
        </w:tc>
        <w:tc>
          <w:tcPr>
            <w:tcW w:w="140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  <w:br/>
              <w:t>до 14 лет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ind w:left="-57" w:hanging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146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</w:r>
          </w:p>
        </w:tc>
        <w:tc>
          <w:tcPr>
            <w:tcW w:w="169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</w:r>
          </w:p>
        </w:tc>
        <w:tc>
          <w:tcPr>
            <w:tcW w:w="19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snapToGrid w:val="false"/>
              <w:rPr>
                <w:rFonts w:eastAsia="Cambria"/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szCs w:val="24"/>
                <w:lang w:eastAsia="en-US"/>
              </w:rPr>
            </w:r>
          </w:p>
        </w:tc>
      </w:tr>
      <w:tr>
        <w:trPr>
          <w:trHeight w:val="227" w:hRule="atLeast"/>
        </w:trPr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</w:t>
            </w:r>
          </w:p>
        </w:tc>
      </w:tr>
      <w:tr>
        <w:trPr>
          <w:trHeight w:val="591" w:hRule="atLeast"/>
        </w:trPr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4"/>
              <w:spacing w:lineRule="exact" w:line="20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Число мероприятий,   единиц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272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33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187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247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31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183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>
        <w:trPr>
          <w:trHeight w:val="513" w:hRule="atLeast"/>
        </w:trPr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ind w:left="170" w:hanging="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  платных мероприятий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05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trike/>
                <w:sz w:val="20"/>
                <w:szCs w:val="24"/>
                <w:lang w:eastAsia="en-US"/>
              </w:rPr>
            </w:pPr>
            <w:r>
              <w:rPr>
                <w:strike/>
                <w:sz w:val="20"/>
                <w:szCs w:val="24"/>
                <w:lang w:eastAsia="en-US"/>
              </w:rPr>
              <w:t>0</w:t>
            </w:r>
          </w:p>
        </w:tc>
      </w:tr>
      <w:tr>
        <w:trPr>
          <w:trHeight w:val="748" w:hRule="atLeast"/>
        </w:trPr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Посещения на мероприятиях, человек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13092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1320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2935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12734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1180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2910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trike/>
                <w:sz w:val="20"/>
                <w:szCs w:val="24"/>
                <w:lang w:eastAsia="en-US"/>
              </w:rPr>
            </w:pPr>
            <w:r>
              <w:rPr>
                <w:strike/>
                <w:sz w:val="20"/>
                <w:szCs w:val="24"/>
                <w:lang w:eastAsia="en-US"/>
              </w:rPr>
              <w:t>0</w:t>
            </w:r>
          </w:p>
        </w:tc>
      </w:tr>
      <w:tr>
        <w:trPr>
          <w:trHeight w:val="517" w:hRule="atLeast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 </w:t>
            </w:r>
            <w:r>
              <w:rPr>
                <w:sz w:val="20"/>
                <w:szCs w:val="24"/>
                <w:lang w:eastAsia="en-US"/>
              </w:rPr>
              <w:t xml:space="preserve">из них </w:t>
            </w:r>
          </w:p>
          <w:p>
            <w:pPr>
              <w:pStyle w:val="Normal"/>
              <w:spacing w:lineRule="exact" w:line="200"/>
              <w:rPr/>
            </w:pPr>
            <w:r>
              <w:rPr>
                <w:sz w:val="20"/>
                <w:szCs w:val="24"/>
                <w:lang w:eastAsia="en-US"/>
              </w:rPr>
              <w:t xml:space="preserve">  </w:t>
            </w:r>
            <w:r>
              <w:rPr>
                <w:sz w:val="20"/>
                <w:szCs w:val="24"/>
                <w:lang w:eastAsia="en-US"/>
              </w:rPr>
              <w:t>на платных</w:t>
              <w:br/>
            </w:r>
            <w:r>
              <w:rPr>
                <w:sz w:val="20"/>
                <w:szCs w:val="24"/>
                <w:lang w:val="en-US" w:eastAsia="en-US"/>
              </w:rPr>
              <w:t xml:space="preserve">  </w:t>
            </w:r>
            <w:r>
              <w:rPr>
                <w:sz w:val="20"/>
                <w:szCs w:val="24"/>
                <w:lang w:eastAsia="en-US"/>
              </w:rPr>
              <w:t>мероприятиях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strike/>
                <w:sz w:val="20"/>
                <w:szCs w:val="24"/>
                <w:lang w:eastAsia="en-US"/>
              </w:rPr>
            </w:pPr>
            <w:r>
              <w:rPr>
                <w:strike/>
                <w:sz w:val="20"/>
                <w:szCs w:val="24"/>
                <w:lang w:eastAsia="en-US"/>
              </w:rPr>
              <w:t>0</w:t>
            </w:r>
          </w:p>
        </w:tc>
      </w:tr>
    </w:tbl>
    <w:p>
      <w:pPr>
        <w:pStyle w:val="Normal"/>
        <w:tabs>
          <w:tab w:val="clear" w:pos="708"/>
          <w:tab w:val="left" w:pos="5785" w:leader="none"/>
          <w:tab w:val="center" w:pos="7929" w:leader="none"/>
        </w:tabs>
        <w:spacing w:before="0" w:after="120"/>
        <w:ind w:firstLine="720"/>
        <w:rPr>
          <w:rFonts w:eastAsia="Cambria"/>
          <w:b/>
          <w:b/>
          <w:lang w:eastAsia="en-US"/>
        </w:rPr>
      </w:pPr>
      <w:r>
        <w:rPr>
          <w:rFonts w:eastAsia="Cambria"/>
          <w:b/>
          <w:lang w:eastAsia="en-US"/>
        </w:rPr>
      </w:r>
    </w:p>
    <w:p>
      <w:pPr>
        <w:pStyle w:val="Normal"/>
        <w:jc w:val="center"/>
        <w:rPr>
          <w:rFonts w:eastAsia="Cambria"/>
          <w:b/>
          <w:b/>
          <w:lang w:eastAsia="en-US"/>
        </w:rPr>
      </w:pPr>
      <w:r>
        <w:rPr>
          <w:rFonts w:eastAsia="Cambria"/>
          <w:b/>
          <w:lang w:eastAsia="en-US"/>
        </w:rPr>
        <w:t>Раздел 4. Персонал организации</w:t>
      </w:r>
    </w:p>
    <w:p>
      <w:pPr>
        <w:pStyle w:val="Normal"/>
        <w:jc w:val="center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(на конец года)</w:t>
      </w:r>
    </w:p>
    <w:p>
      <w:pPr>
        <w:pStyle w:val="Normal"/>
        <w:spacing w:lineRule="exact" w:line="240"/>
        <w:jc w:val="right"/>
        <w:rPr/>
      </w:pPr>
      <w:r>
        <w:rPr>
          <w:rFonts w:eastAsia="Times New Roman"/>
          <w:sz w:val="20"/>
          <w:lang w:eastAsia="en-US"/>
        </w:rPr>
        <w:t xml:space="preserve">         </w:t>
      </w:r>
      <w:r>
        <w:rPr>
          <w:rFonts w:eastAsia="Cambria"/>
          <w:sz w:val="20"/>
          <w:lang w:eastAsia="en-US"/>
        </w:rPr>
        <w:t xml:space="preserve">Коды по ОКЕИ:  человек – 792 </w:t>
      </w:r>
    </w:p>
    <w:tbl>
      <w:tblPr>
        <w:tblW w:w="5000" w:type="pct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31"/>
        <w:gridCol w:w="1304"/>
        <w:gridCol w:w="1398"/>
        <w:gridCol w:w="2136"/>
        <w:gridCol w:w="1443"/>
        <w:gridCol w:w="1128"/>
        <w:gridCol w:w="1582"/>
        <w:gridCol w:w="1362"/>
        <w:gridCol w:w="1119"/>
        <w:gridCol w:w="1099"/>
      </w:tblGrid>
      <w:tr>
        <w:trPr>
          <w:trHeight w:val="128" w:hRule="atLeast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Численность работников – всего, человек</w:t>
            </w:r>
          </w:p>
        </w:tc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2)</w:t>
            </w:r>
          </w:p>
        </w:tc>
        <w:tc>
          <w:tcPr>
            <w:tcW w:w="2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 xml:space="preserve">из численности  работников, относящихся к основному персоналу  имеют  образование </w:t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4)</w:t>
            </w:r>
          </w:p>
        </w:tc>
        <w:tc>
          <w:tcPr>
            <w:tcW w:w="3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>из численности</w:t>
              <w:br/>
              <w:t xml:space="preserve">  штатных работников (гр. 3) </w:t>
              <w:br/>
              <w:t>имеют стаж работы в профильных организациях</w:t>
            </w:r>
          </w:p>
        </w:tc>
      </w:tr>
      <w:tr>
        <w:trPr>
          <w:trHeight w:val="28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4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штатных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прошли обучение (инструктирование) по вопросам, связанным с предоставлением услуг инвалидам и лицам с ОВЗ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имеющих инвалидность</w:t>
            </w:r>
          </w:p>
        </w:tc>
        <w:tc>
          <w:tcPr>
            <w:tcW w:w="27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 3 лет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3 до 10 лет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свыше 10 лет</w:t>
            </w:r>
          </w:p>
        </w:tc>
      </w:tr>
      <w:tr>
        <w:trPr>
          <w:trHeight w:val="400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4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2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4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высшее</w:t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среднее профессио-нальное</w:t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0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</w:tr>
      <w:tr>
        <w:trPr>
          <w:trHeight w:val="53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>
        <w:trPr>
          <w:trHeight w:val="128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>0 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>0 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>0 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</w:tr>
    </w:tbl>
    <w:p>
      <w:pPr>
        <w:pStyle w:val="Normal"/>
        <w:tabs>
          <w:tab w:val="clear" w:pos="708"/>
          <w:tab w:val="left" w:pos="5785" w:leader="none"/>
          <w:tab w:val="center" w:pos="7929" w:leader="none"/>
        </w:tabs>
        <w:spacing w:before="0" w:after="120"/>
        <w:ind w:firstLine="720"/>
        <w:rPr>
          <w:rFonts w:eastAsia="Cambria"/>
          <w:b/>
          <w:b/>
          <w:lang w:eastAsia="en-US"/>
        </w:rPr>
      </w:pPr>
      <w:r>
        <w:rPr>
          <w:rFonts w:eastAsia="Cambria"/>
          <w:b/>
          <w:lang w:eastAsia="en-US"/>
        </w:rPr>
      </w:r>
    </w:p>
    <w:p>
      <w:pPr>
        <w:pStyle w:val="Normal"/>
        <w:jc w:val="center"/>
        <w:rPr>
          <w:rFonts w:eastAsia="Cambria"/>
          <w:b/>
          <w:b/>
          <w:lang w:val="en-US" w:eastAsia="en-US"/>
        </w:rPr>
      </w:pPr>
      <w:r>
        <w:rPr>
          <w:rFonts w:eastAsia="Cambria"/>
          <w:b/>
          <w:lang w:val="en-US" w:eastAsia="en-US"/>
        </w:rPr>
      </w:r>
    </w:p>
    <w:p>
      <w:pPr>
        <w:pStyle w:val="Normal"/>
        <w:jc w:val="center"/>
        <w:rPr>
          <w:rFonts w:eastAsia="Cambria"/>
          <w:b/>
          <w:b/>
          <w:lang w:val="en-US" w:eastAsia="en-US"/>
        </w:rPr>
      </w:pPr>
      <w:r>
        <w:rPr>
          <w:rFonts w:eastAsia="Cambria"/>
          <w:b/>
          <w:lang w:val="en-US" w:eastAsia="en-US"/>
        </w:rPr>
      </w:r>
    </w:p>
    <w:p>
      <w:pPr>
        <w:pStyle w:val="Normal"/>
        <w:jc w:val="center"/>
        <w:rPr>
          <w:rFonts w:eastAsia="Cambria"/>
          <w:b/>
          <w:b/>
          <w:lang w:val="en-US" w:eastAsia="en-US"/>
        </w:rPr>
      </w:pPr>
      <w:r>
        <w:rPr>
          <w:rFonts w:eastAsia="Cambria"/>
          <w:b/>
          <w:lang w:val="en-US" w:eastAsia="en-US"/>
        </w:rPr>
      </w:r>
    </w:p>
    <w:p>
      <w:pPr>
        <w:pStyle w:val="Normal"/>
        <w:jc w:val="center"/>
        <w:rPr>
          <w:rFonts w:eastAsia="Cambria"/>
          <w:b/>
          <w:b/>
          <w:lang w:val="en-US" w:eastAsia="en-US"/>
        </w:rPr>
      </w:pPr>
      <w:r>
        <w:rPr>
          <w:rFonts w:eastAsia="Cambria"/>
          <w:b/>
          <w:lang w:val="en-US" w:eastAsia="en-US"/>
        </w:rPr>
      </w:r>
    </w:p>
    <w:p>
      <w:pPr>
        <w:pStyle w:val="Normal"/>
        <w:jc w:val="center"/>
        <w:rPr>
          <w:rFonts w:eastAsia="Cambria"/>
          <w:b/>
          <w:b/>
          <w:lang w:eastAsia="en-US"/>
        </w:rPr>
      </w:pPr>
      <w:r>
        <w:rPr>
          <w:rFonts w:eastAsia="Cambria"/>
          <w:b/>
          <w:lang w:eastAsia="en-US"/>
        </w:rPr>
      </w:r>
    </w:p>
    <w:p>
      <w:pPr>
        <w:pStyle w:val="Normal"/>
        <w:spacing w:before="0" w:after="120"/>
        <w:ind w:firstLine="720"/>
        <w:jc w:val="center"/>
        <w:rPr>
          <w:rFonts w:eastAsia="Cambria"/>
          <w:b/>
          <w:b/>
          <w:lang w:eastAsia="en-US"/>
        </w:rPr>
      </w:pPr>
      <w:r>
        <w:rPr>
          <w:rFonts w:eastAsia="Cambria"/>
          <w:b/>
          <w:lang w:eastAsia="en-US"/>
        </w:rPr>
        <w:t>Раздел 5. Поступление и использование финансовых средств</w:t>
      </w:r>
    </w:p>
    <w:p>
      <w:pPr>
        <w:pStyle w:val="Normal"/>
        <w:ind w:firstLine="720"/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Код по ОКЕИ: тысяча рублей – 384</w:t>
      </w:r>
    </w:p>
    <w:tbl>
      <w:tblPr>
        <w:tblW w:w="151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905"/>
      </w:tblGrid>
      <w:tr>
        <w:trPr>
          <w:trHeight w:val="210" w:hRule="atLeast"/>
          <w:cantSplit w:val="true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  <w:r>
              <w:rPr>
                <w:rFonts w:eastAsia="Times New Roman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>за год всего (сумма граф</w:t>
              <w:br/>
              <w:t xml:space="preserve"> 3, 4, 5, 9)</w:t>
            </w:r>
          </w:p>
        </w:tc>
        <w:tc>
          <w:tcPr>
            <w:tcW w:w="125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>
        <w:trPr>
          <w:trHeight w:val="210" w:hRule="atLeast"/>
          <w:cantSplit w:val="true"/>
        </w:trPr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предпринима-тельской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>
        <w:trPr>
          <w:trHeight w:val="210" w:hRule="atLeast"/>
          <w:cantSplit w:val="true"/>
        </w:trPr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благотвори-тельные и спонсорские вклады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предпринима-тельской деятельности</w:t>
            </w:r>
          </w:p>
        </w:tc>
        <w:tc>
          <w:tcPr>
            <w:tcW w:w="1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>
        <w:trPr>
          <w:trHeight w:val="210" w:hRule="atLeast"/>
          <w:cantSplit w:val="true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2035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2003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</w:tr>
    </w:tbl>
    <w:p>
      <w:pPr>
        <w:pStyle w:val="Normal"/>
        <w:jc w:val="both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</w:r>
    </w:p>
    <w:p>
      <w:pPr>
        <w:pStyle w:val="Normal"/>
        <w:jc w:val="both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</w:r>
    </w:p>
    <w:tbl>
      <w:tblPr>
        <w:tblW w:w="151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98"/>
      </w:tblGrid>
      <w:tr>
        <w:trPr>
          <w:trHeight w:val="197" w:hRule="atLeast"/>
          <w:cantSplit w:val="true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  <w:r>
              <w:rPr>
                <w:rFonts w:eastAsia="Times New Roman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Израсхо-довано,</w:t>
              <w:br/>
              <w:t>всего</w:t>
            </w:r>
          </w:p>
        </w:tc>
        <w:tc>
          <w:tcPr>
            <w:tcW w:w="13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>
        <w:trPr>
          <w:trHeight w:val="157" w:hRule="atLeast"/>
          <w:cantSplit w:val="true"/>
        </w:trPr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1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>
        <w:trPr>
          <w:trHeight w:val="889" w:hRule="atLeast"/>
          <w:cantSplit w:val="true"/>
        </w:trPr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11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за счет собствен-ных средств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11)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за счет собствен-ных средств (из гр. 13)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за счет собствен-</w:t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ных средств</w:t>
              <w:br/>
              <w:t>(из гр. 15)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для улучшения условий доступности для лиц с ОВЗ</w:t>
              <w:br/>
              <w:t>(из гр. 17)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за счет собствен-</w:t>
              <w:br/>
              <w:t>ных средств</w:t>
            </w:r>
          </w:p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17)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за счет собствен-</w:t>
            </w:r>
          </w:p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ных средств</w:t>
              <w:br/>
              <w:t>(из гр. 20)</w:t>
            </w:r>
          </w:p>
        </w:tc>
      </w:tr>
      <w:tr>
        <w:trPr>
          <w:trHeight w:val="197" w:hRule="atLeast"/>
          <w:cantSplit w:val="true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>
        <w:trPr>
          <w:trHeight w:val="218" w:hRule="atLeast"/>
          <w:cantSplit w:val="true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473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473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>
      <w:pPr>
        <w:pStyle w:val="Normal"/>
        <w:jc w:val="both"/>
        <w:rPr>
          <w:rFonts w:eastAsia="Cambria"/>
          <w:sz w:val="19"/>
          <w:szCs w:val="19"/>
          <w:lang w:eastAsia="en-US"/>
        </w:rPr>
      </w:pPr>
      <w:r>
        <w:rPr>
          <w:rFonts w:eastAsia="Cambria"/>
          <w:sz w:val="19"/>
          <w:szCs w:val="19"/>
          <w:lang w:eastAsia="en-US"/>
        </w:rPr>
      </w:r>
    </w:p>
    <w:p>
      <w:pPr>
        <w:pStyle w:val="Normal"/>
        <w:jc w:val="both"/>
        <w:rPr>
          <w:rFonts w:eastAsia="Cambria"/>
          <w:sz w:val="19"/>
          <w:szCs w:val="19"/>
          <w:lang w:val="en-US" w:eastAsia="en-US"/>
        </w:rPr>
      </w:pPr>
      <w:r>
        <w:rPr>
          <w:rFonts w:eastAsia="Cambria"/>
          <w:sz w:val="19"/>
          <w:szCs w:val="19"/>
          <w:lang w:val="en-US" w:eastAsia="en-US"/>
        </w:rPr>
      </w:r>
    </w:p>
    <w:p>
      <w:pPr>
        <w:pStyle w:val="Normal"/>
        <w:jc w:val="both"/>
        <w:rPr>
          <w:rFonts w:eastAsia="Cambria"/>
          <w:sz w:val="19"/>
          <w:szCs w:val="19"/>
          <w:lang w:val="en-US" w:eastAsia="en-US"/>
        </w:rPr>
      </w:pPr>
      <w:r>
        <w:rPr>
          <w:rFonts w:eastAsia="Cambria"/>
          <w:sz w:val="19"/>
          <w:szCs w:val="19"/>
          <w:lang w:val="en-US" w:eastAsia="en-US"/>
        </w:rPr>
      </w:r>
    </w:p>
    <w:p>
      <w:pPr>
        <w:pStyle w:val="Style34"/>
        <w:rPr>
          <w:rFonts w:eastAsia="Cambria"/>
          <w:sz w:val="19"/>
          <w:szCs w:val="19"/>
          <w:lang w:val="en-US" w:eastAsia="en-US"/>
        </w:rPr>
      </w:pPr>
      <w:r>
        <w:rPr>
          <w:rFonts w:eastAsia="Cambria"/>
          <w:sz w:val="19"/>
          <w:szCs w:val="19"/>
          <w:lang w:val="en-US" w:eastAsia="en-US"/>
        </w:rPr>
      </w:r>
    </w:p>
    <w:tbl>
      <w:tblPr>
        <w:tblW w:w="12365" w:type="dxa"/>
        <w:jc w:val="left"/>
        <w:tblInd w:w="110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>
        <w:trPr>
          <w:tblHeader w:val="true"/>
          <w:cantSplit w:val="true"/>
        </w:trPr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Должностное лицо, ответственное за</w:t>
            </w:r>
          </w:p>
          <w:p>
            <w:pPr>
              <w:pStyle w:val="Normal"/>
              <w:spacing w:lineRule="exact" w:line="20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  <w:tcBorders/>
            <w:shd w:fill="auto" w:val="clear"/>
          </w:tcPr>
          <w:p>
            <w:pPr>
              <w:pStyle w:val="Normal"/>
              <w:spacing w:lineRule="exact" w:line="20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 МКУК</w:t>
            </w:r>
          </w:p>
          <w:p>
            <w:pPr>
              <w:pStyle w:val="Normal"/>
              <w:spacing w:lineRule="exact" w:line="20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«Дубовской центр культуры </w:t>
            </w:r>
          </w:p>
          <w:p>
            <w:pPr>
              <w:pStyle w:val="Normal"/>
              <w:spacing w:lineRule="exact" w:line="20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 библиотечного обслуживания»  Н.Н. Стекольникова</w:t>
            </w:r>
          </w:p>
        </w:tc>
        <w:tc>
          <w:tcPr>
            <w:tcW w:w="2867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spacing w:lineRule="exact" w:line="20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14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</w:tr>
      <w:tr>
        <w:trPr>
          <w:cantSplit w:val="true"/>
        </w:trPr>
        <w:tc>
          <w:tcPr>
            <w:tcW w:w="4111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exact" w:line="20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(должность)</w:t>
            </w:r>
          </w:p>
          <w:p>
            <w:pPr>
              <w:pStyle w:val="Normal"/>
              <w:spacing w:lineRule="exact" w:line="200"/>
              <w:ind w:left="2124" w:hanging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napToGrid w:val="false"/>
              <w:spacing w:lineRule="exact" w:line="20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(Ф.И.О.)</w:t>
            </w:r>
          </w:p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napToGrid w:val="false"/>
              <w:spacing w:lineRule="exact" w:line="20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(подпись)</w:t>
            </w:r>
          </w:p>
        </w:tc>
      </w:tr>
      <w:tr>
        <w:trPr>
          <w:trHeight w:val="235" w:hRule="atLeast"/>
          <w:cantSplit w:val="true"/>
        </w:trPr>
        <w:tc>
          <w:tcPr>
            <w:tcW w:w="4111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4"/>
              </w:rPr>
              <w:t>______89053940174________6-62-72_______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694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4"/>
                <w:lang w:val="en-US"/>
              </w:rPr>
              <w:t>E</w:t>
            </w:r>
            <w:r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  <w:lang w:val="en-US"/>
              </w:rPr>
              <w:t>mail</w:t>
            </w:r>
            <w:r>
              <w:rPr>
                <w:sz w:val="20"/>
                <w:szCs w:val="24"/>
              </w:rPr>
              <w:t>: __________________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584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«____» _________20__ год</w:t>
            </w:r>
          </w:p>
        </w:tc>
      </w:tr>
      <w:tr>
        <w:trPr>
          <w:cantSplit w:val="true"/>
        </w:trPr>
        <w:tc>
          <w:tcPr>
            <w:tcW w:w="4111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exact" w:line="20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napToGrid w:val="false"/>
              <w:spacing w:lineRule="exact" w:line="20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694" w:type="dxa"/>
            <w:gridSpan w:val="2"/>
            <w:tcBorders/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napToGrid w:val="false"/>
              <w:spacing w:lineRule="exact" w:line="20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584" w:type="dxa"/>
            <w:gridSpan w:val="2"/>
            <w:tcBorders/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(дата составления</w:t>
            </w:r>
          </w:p>
          <w:p>
            <w:pPr>
              <w:pStyle w:val="Normal"/>
              <w:spacing w:lineRule="exact" w:line="20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документа)</w:t>
            </w:r>
          </w:p>
        </w:tc>
      </w:tr>
    </w:tbl>
    <w:p>
      <w:pPr>
        <w:pStyle w:val="Normal"/>
        <w:spacing w:before="0" w:after="120"/>
        <w:jc w:val="center"/>
        <w:rPr>
          <w:b/>
          <w:b/>
          <w:sz w:val="26"/>
          <w:szCs w:val="24"/>
          <w:lang w:val="en-US"/>
        </w:rPr>
      </w:pPr>
      <w:r>
        <w:rPr>
          <w:b/>
          <w:sz w:val="26"/>
          <w:szCs w:val="24"/>
          <w:lang w:val="en-US"/>
        </w:rPr>
      </w:r>
    </w:p>
    <w:p>
      <w:pPr>
        <w:pStyle w:val="Normal"/>
        <w:spacing w:before="0" w:after="120"/>
        <w:rPr>
          <w:b/>
          <w:b/>
          <w:sz w:val="26"/>
          <w:szCs w:val="24"/>
          <w:lang w:val="en-US"/>
        </w:rPr>
      </w:pPr>
      <w:r>
        <w:rPr>
          <w:b/>
          <w:sz w:val="26"/>
          <w:szCs w:val="24"/>
          <w:lang w:val="en-US"/>
        </w:rPr>
      </w:r>
    </w:p>
    <w:sectPr>
      <w:headerReference w:type="default" r:id="rId3"/>
      <w:headerReference w:type="first" r:id="rId4"/>
      <w:type w:val="nextPage"/>
      <w:pgSz w:orient="landscape" w:w="16838" w:h="11906"/>
      <w:pgMar w:left="851" w:right="851" w:header="720" w:top="776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9"/>
      <w:ind w:right="36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exact" w:line="220" w:before="60" w:after="0"/>
      <w:jc w:val="center"/>
      <w:outlineLvl w:val="0"/>
    </w:pPr>
    <w:rPr>
      <w:b/>
      <w:sz w:val="20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60" w:after="60"/>
      <w:jc w:val="center"/>
      <w:outlineLvl w:val="2"/>
    </w:pPr>
    <w:rPr>
      <w:b/>
      <w:sz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eastAsia="Times New Roman" w:cs="Times New Roman"/>
    </w:rPr>
  </w:style>
  <w:style w:type="character" w:styleId="WW8Num2z1">
    <w:name w:val="WW8Num2z1"/>
    <w:qFormat/>
    <w:rPr>
      <w:rFonts w:ascii="Courier New" w:hAnsi="Courier New" w:cs="Wingdings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qFormat/>
    <w:rPr>
      <w:b/>
    </w:rPr>
  </w:style>
  <w:style w:type="character" w:styleId="21">
    <w:name w:val="Заголовок 2 Знак"/>
    <w:qFormat/>
    <w:rPr>
      <w:b/>
      <w:sz w:val="24"/>
    </w:rPr>
  </w:style>
  <w:style w:type="character" w:styleId="Style12">
    <w:name w:val="Верхний колонтитул Знак"/>
    <w:qFormat/>
    <w:rPr>
      <w:sz w:val="24"/>
    </w:rPr>
  </w:style>
  <w:style w:type="character" w:styleId="Style13">
    <w:name w:val="Номер страницы"/>
    <w:basedOn w:val="Style11"/>
    <w:rPr/>
  </w:style>
  <w:style w:type="character" w:styleId="Style14">
    <w:name w:val="Основной текст Знак"/>
    <w:qFormat/>
    <w:rPr>
      <w:rFonts w:ascii="Arial" w:hAnsi="Arial" w:cs="Arial"/>
    </w:rPr>
  </w:style>
  <w:style w:type="character" w:styleId="22">
    <w:name w:val="Основной текст с отступом 2 Знак"/>
    <w:qFormat/>
    <w:rPr/>
  </w:style>
  <w:style w:type="character" w:styleId="31">
    <w:name w:val="Основной текст с отступом 3 Знак"/>
    <w:qFormat/>
    <w:rPr>
      <w:sz w:val="24"/>
    </w:rPr>
  </w:style>
  <w:style w:type="character" w:styleId="Style15">
    <w:name w:val="Нижний колонтитул Знак"/>
    <w:qFormat/>
    <w:rPr>
      <w:sz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23">
    <w:name w:val="Основной текст Знак2"/>
    <w:qFormat/>
    <w:rPr>
      <w:rFonts w:ascii="Arial" w:hAnsi="Arial" w:cs="Arial"/>
    </w:rPr>
  </w:style>
  <w:style w:type="character" w:styleId="Style17">
    <w:name w:val="Текст сноски Знак"/>
    <w:basedOn w:val="Style11"/>
    <w:qFormat/>
    <w:rPr/>
  </w:style>
  <w:style w:type="character" w:styleId="Style18">
    <w:name w:val="Символ сноски"/>
    <w:qFormat/>
    <w:rPr>
      <w:vertAlign w:val="superscript"/>
    </w:rPr>
  </w:style>
  <w:style w:type="character" w:styleId="Style19">
    <w:name w:val="Интернет-ссылка"/>
    <w:rPr>
      <w:color w:val="0000FF"/>
      <w:u w:val="single"/>
    </w:rPr>
  </w:style>
  <w:style w:type="character" w:styleId="Style20">
    <w:name w:val="Текст примечания Знак"/>
    <w:basedOn w:val="Style11"/>
    <w:qFormat/>
    <w:rPr/>
  </w:style>
  <w:style w:type="character" w:styleId="Style21">
    <w:name w:val="Без интервала Знак"/>
    <w:qFormat/>
    <w:rPr>
      <w:sz w:val="22"/>
      <w:szCs w:val="22"/>
      <w:lang w:val="ru-RU" w:bidi="ar-SA"/>
    </w:rPr>
  </w:style>
  <w:style w:type="character" w:styleId="Style22">
    <w:name w:val="Знак примечания"/>
    <w:qFormat/>
    <w:rPr>
      <w:sz w:val="16"/>
      <w:szCs w:val="16"/>
    </w:rPr>
  </w:style>
  <w:style w:type="character" w:styleId="Style23">
    <w:name w:val="Выделение"/>
    <w:qFormat/>
    <w:rPr>
      <w:i/>
      <w:iCs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Style25">
    <w:name w:val="Body Text"/>
    <w:basedOn w:val="Normal"/>
    <w:pPr>
      <w:widowControl w:val="false"/>
      <w:spacing w:before="0" w:after="120"/>
    </w:pPr>
    <w:rPr>
      <w:rFonts w:ascii="Arial" w:hAnsi="Arial" w:cs="Arial"/>
      <w:sz w:val="20"/>
      <w:lang w:val="ru-RU"/>
    </w:rPr>
  </w:style>
  <w:style w:type="paragraph" w:styleId="Style26">
    <w:name w:val="List"/>
    <w:basedOn w:val="Style25"/>
    <w:pPr/>
    <w:rPr>
      <w:rFonts w:cs="Lucida Sans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Lucida Sans"/>
    </w:rPr>
  </w:style>
  <w:style w:type="paragraph" w:styleId="12">
    <w:name w:val="абзац-1"/>
    <w:basedOn w:val="Normal"/>
    <w:qFormat/>
    <w:pPr>
      <w:spacing w:lineRule="auto" w:line="360"/>
      <w:ind w:firstLine="709"/>
    </w:pPr>
    <w:rPr>
      <w:sz w:val="24"/>
    </w:rPr>
  </w:style>
  <w:style w:type="paragraph" w:styleId="Style29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ru-RU"/>
    </w:rPr>
  </w:style>
  <w:style w:type="paragraph" w:styleId="Style30">
    <w:name w:val="Текст"/>
    <w:basedOn w:val="Normal"/>
    <w:qFormat/>
    <w:pPr/>
    <w:rPr>
      <w:rFonts w:ascii="Courier New" w:hAnsi="Courier New" w:cs="Courier New"/>
      <w:sz w:val="20"/>
    </w:rPr>
  </w:style>
  <w:style w:type="paragraph" w:styleId="Style31">
    <w:name w:val="Body Text Indent"/>
    <w:basedOn w:val="Normal"/>
    <w:pPr>
      <w:spacing w:lineRule="exact" w:line="140"/>
      <w:ind w:left="397" w:hanging="0"/>
    </w:pPr>
    <w:rPr>
      <w:sz w:val="20"/>
    </w:rPr>
  </w:style>
  <w:style w:type="paragraph" w:styleId="24">
    <w:name w:val="Основной текст с отступом 2"/>
    <w:basedOn w:val="Normal"/>
    <w:qFormat/>
    <w:pPr>
      <w:spacing w:lineRule="exact" w:line="140"/>
      <w:ind w:left="284" w:hanging="0"/>
    </w:pPr>
    <w:rPr>
      <w:sz w:val="20"/>
    </w:rPr>
  </w:style>
  <w:style w:type="paragraph" w:styleId="FR1">
    <w:name w:val="FR1"/>
    <w:qFormat/>
    <w:pPr>
      <w:widowControl/>
      <w:autoSpaceDE w:val="false"/>
      <w:jc w:val="both"/>
    </w:pPr>
    <w:rPr>
      <w:rFonts w:ascii="Times New Roman" w:hAnsi="Times New Roman" w:eastAsia="Times New Roman" w:cs="Times New Roman"/>
      <w:color w:val="auto"/>
      <w:sz w:val="72"/>
      <w:szCs w:val="20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32">
    <w:name w:val="Основной текст с отступом 3"/>
    <w:basedOn w:val="Normal"/>
    <w:qFormat/>
    <w:pPr>
      <w:ind w:firstLine="709"/>
      <w:jc w:val="both"/>
    </w:pPr>
    <w:rPr>
      <w:lang w:val="ru-RU"/>
    </w:rPr>
  </w:style>
  <w:style w:type="paragraph" w:styleId="Style3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3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34">
    <w:name w:val="Footnote Text"/>
    <w:basedOn w:val="Normal"/>
    <w:pPr/>
    <w:rPr>
      <w:sz w:val="20"/>
    </w:rPr>
  </w:style>
  <w:style w:type="paragraph" w:styleId="Style35">
    <w:name w:val="Текст примечания"/>
    <w:basedOn w:val="Normal"/>
    <w:qFormat/>
    <w:pPr/>
    <w:rPr>
      <w:sz w:val="20"/>
    </w:rPr>
  </w:style>
  <w:style w:type="paragraph" w:styleId="Style36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2"/>
      <w:szCs w:val="22"/>
      <w:lang w:val="ru-RU" w:bidi="ar-SA" w:eastAsia="zh-CN"/>
    </w:rPr>
  </w:style>
  <w:style w:type="paragraph" w:styleId="Style37">
    <w:name w:val="Содержимое таблицы"/>
    <w:basedOn w:val="Normal"/>
    <w:qFormat/>
    <w:pPr>
      <w:suppressLineNumbers/>
    </w:pPr>
    <w:rPr/>
  </w:style>
  <w:style w:type="paragraph" w:styleId="Style38">
    <w:name w:val="Заголовок таблицы"/>
    <w:basedOn w:val="Style37"/>
    <w:qFormat/>
    <w:pPr>
      <w:suppressLineNumbers/>
      <w:jc w:val="center"/>
    </w:pPr>
    <w:rPr>
      <w:b/>
      <w:bCs/>
    </w:rPr>
  </w:style>
  <w:style w:type="paragraph" w:styleId="Style39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149</TotalTime>
  <Application>LibreOffice/6.2.8.2$Linux_X86_64 LibreOffice_project/20$Build-2</Application>
  <Pages>5</Pages>
  <Words>893</Words>
  <Characters>4382</Characters>
  <CharactersWithSpaces>5000</CharactersWithSpaces>
  <Paragraphs>381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2019-09-23T17:27:00Z</dcterms:created>
  <dc:creator>555</dc:creator>
  <dc:description/>
  <cp:keywords/>
  <dc:language>ru-RU</dc:language>
  <cp:lastModifiedBy>User</cp:lastModifiedBy>
  <cp:lastPrinted>2019-12-14T13:57:00Z</cp:lastPrinted>
  <dcterms:modified xsi:type="dcterms:W3CDTF">2019-12-17T11:55:00Z</dcterms:modified>
  <cp:revision>14</cp:revision>
  <dc:subject/>
  <dc:title>ФЕДЕРАЛЬНОЕ ГОСУДАРСТВЕННОЕ СТАТИСТИЧЕСКОЕ НАБЛЮДЕНИЕ</dc:title>
</cp:coreProperties>
</file>